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451AD7A2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CC4204">
        <w:rPr>
          <w:rFonts w:asciiTheme="minorHAnsi" w:hAnsiTheme="minorHAnsi" w:cstheme="minorHAnsi"/>
          <w:b/>
          <w:sz w:val="24"/>
          <w:szCs w:val="24"/>
        </w:rPr>
        <w:t>5</w:t>
      </w:r>
      <w:r w:rsidRPr="008D0887">
        <w:rPr>
          <w:rFonts w:asciiTheme="minorHAnsi" w:hAnsiTheme="minorHAnsi" w:cstheme="minorHAnsi"/>
          <w:b/>
          <w:sz w:val="24"/>
          <w:szCs w:val="24"/>
        </w:rPr>
        <w:t>/202</w:t>
      </w:r>
      <w:r w:rsidR="00CC4204">
        <w:rPr>
          <w:rFonts w:asciiTheme="minorHAnsi" w:hAnsiTheme="minorHAnsi" w:cstheme="minorHAnsi"/>
          <w:b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CC4204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45F3F758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CC4204">
        <w:rPr>
          <w:rFonts w:asciiTheme="minorHAnsi" w:hAnsiTheme="minorHAnsi" w:cstheme="minorHAnsi"/>
          <w:b/>
          <w:szCs w:val="22"/>
        </w:rPr>
        <w:t>5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CC4204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>t.</w:t>
      </w:r>
      <w:r w:rsidR="00E7140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CC420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CC420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4F7745D1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</w:t>
      </w:r>
      <w:r>
        <w:rPr>
          <w:rFonts w:asciiTheme="minorHAnsi" w:hAnsiTheme="minorHAnsi" w:cstheme="minorHAnsi"/>
        </w:rPr>
        <w:t xml:space="preserve">Poradni </w:t>
      </w:r>
      <w:r w:rsidR="000B52CC">
        <w:rPr>
          <w:rFonts w:asciiTheme="minorHAnsi" w:hAnsiTheme="minorHAnsi" w:cstheme="minorHAnsi"/>
        </w:rPr>
        <w:t>Zdrowia Psychicznego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oraz konsultowanie pacjentów w zakresie </w:t>
      </w:r>
      <w:r w:rsidR="000B52CC">
        <w:rPr>
          <w:rFonts w:asciiTheme="minorHAnsi" w:hAnsiTheme="minorHAnsi" w:cstheme="minorHAnsi"/>
          <w:szCs w:val="22"/>
        </w:rPr>
        <w:t>psychiatrii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A6296F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62D89B91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lastRenderedPageBreak/>
        <w:t>Udzielania konsultacji pacjentów oddziałów szpitalnych oraz ZOL w SP WZOZ MSWiA w Bydgoszczy.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739F7FB8" w14:textId="35BB77FE" w:rsidR="003644AA" w:rsidRPr="00CC4204" w:rsidRDefault="00D572C8" w:rsidP="00CC4204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49D7EDE1" w14:textId="77777777" w:rsidR="003644AA" w:rsidRDefault="003644AA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48F3BE4A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49D740FC" w14:textId="752179A5" w:rsidR="00272DAA" w:rsidRDefault="00D572C8" w:rsidP="00272DAA">
      <w:pPr>
        <w:numPr>
          <w:ilvl w:val="0"/>
          <w:numId w:val="27"/>
        </w:numPr>
        <w:suppressAutoHyphens w:val="0"/>
        <w:rPr>
          <w:rFonts w:asciiTheme="minorHAnsi" w:hAnsiTheme="minorHAnsi" w:cstheme="minorHAnsi"/>
          <w:kern w:val="2"/>
          <w:szCs w:val="22"/>
        </w:rPr>
      </w:pPr>
      <w:r w:rsidRPr="00272DAA">
        <w:rPr>
          <w:rFonts w:asciiTheme="minorHAnsi" w:hAnsiTheme="minorHAnsi" w:cstheme="minorHAnsi"/>
          <w:szCs w:val="22"/>
        </w:rPr>
        <w:t>Za</w:t>
      </w:r>
      <w:r w:rsidR="00272DAA">
        <w:rPr>
          <w:rFonts w:asciiTheme="minorHAnsi" w:hAnsiTheme="minorHAnsi" w:cstheme="minorHAnsi"/>
          <w:szCs w:val="22"/>
        </w:rPr>
        <w:t xml:space="preserve"> wykonywanie świadczeń zdrowotnych na rzecz Udzielającego zamówienie przysługuje za okres rozliczeniowy – miesiąc, Przyjmującemu zamówienie należność stanowiącą sumę iloczynów: </w:t>
      </w:r>
    </w:p>
    <w:p w14:paraId="25282A5F" w14:textId="48123F01" w:rsidR="006F4891" w:rsidRPr="00272DAA" w:rsidRDefault="00683D21" w:rsidP="006F4891">
      <w:pPr>
        <w:pStyle w:val="NormalnyWeb"/>
        <w:numPr>
          <w:ilvl w:val="0"/>
          <w:numId w:val="26"/>
        </w:numPr>
        <w:tabs>
          <w:tab w:val="num" w:pos="852"/>
        </w:tabs>
        <w:autoSpaceDN/>
        <w:jc w:val="both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Ilości </w:t>
      </w:r>
      <w:r w:rsidR="006F4891" w:rsidRPr="00272DAA">
        <w:rPr>
          <w:rFonts w:ascii="Calibri" w:hAnsi="Calibri" w:cs="Calibri"/>
          <w:szCs w:val="22"/>
        </w:rPr>
        <w:t xml:space="preserve">do wysokości limitu (załącznik do umowy) punktów zrealizowanych i zapłaconych przez NFZ świadczeń i ceny jednostkowej brutto w wysokości </w:t>
      </w:r>
      <w:r w:rsidR="006F4891" w:rsidRPr="00272DAA">
        <w:rPr>
          <w:rFonts w:ascii="Calibri" w:hAnsi="Calibri" w:cs="Calibri"/>
          <w:b/>
          <w:szCs w:val="22"/>
        </w:rPr>
        <w:t>……………. zł / za 1 punkt</w:t>
      </w:r>
      <w:r w:rsidR="006F4891" w:rsidRPr="00272DAA">
        <w:rPr>
          <w:rFonts w:ascii="Calibri" w:hAnsi="Calibri" w:cs="Calibri"/>
          <w:szCs w:val="22"/>
        </w:rPr>
        <w:t>;</w:t>
      </w:r>
    </w:p>
    <w:p w14:paraId="10EE537C" w14:textId="13C78629" w:rsidR="006F4891" w:rsidRPr="00534E32" w:rsidRDefault="006F4891" w:rsidP="006F4891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="Calibri" w:hAnsi="Calibri" w:cs="Calibri"/>
          <w:szCs w:val="22"/>
        </w:rPr>
      </w:pPr>
      <w:r w:rsidRPr="00534E32">
        <w:rPr>
          <w:rFonts w:ascii="Calibri" w:hAnsi="Calibri" w:cs="Calibri"/>
          <w:szCs w:val="22"/>
        </w:rPr>
        <w:t xml:space="preserve">ilości zrealizowanych badań osób ubiegających się o wydanie licencji pracownika ochrony lub pozwolenia na broń i ceny jednostkowej brutto </w:t>
      </w:r>
      <w:r>
        <w:rPr>
          <w:rFonts w:ascii="Calibri" w:hAnsi="Calibri" w:cs="Calibri"/>
          <w:b/>
          <w:szCs w:val="22"/>
        </w:rPr>
        <w:t>……………</w:t>
      </w:r>
      <w:r w:rsidRPr="00534E32">
        <w:rPr>
          <w:rFonts w:ascii="Calibri" w:hAnsi="Calibri" w:cs="Calibri"/>
          <w:b/>
          <w:szCs w:val="22"/>
        </w:rPr>
        <w:t xml:space="preserve"> zł</w:t>
      </w:r>
      <w:r w:rsidRPr="00534E32">
        <w:rPr>
          <w:rFonts w:ascii="Calibri" w:hAnsi="Calibri" w:cs="Calibri"/>
          <w:szCs w:val="22"/>
        </w:rPr>
        <w:t xml:space="preserve"> </w:t>
      </w:r>
      <w:r w:rsidRPr="00CC4204">
        <w:rPr>
          <w:rFonts w:ascii="Calibri" w:hAnsi="Calibri" w:cs="Calibri"/>
          <w:b/>
          <w:bCs/>
          <w:szCs w:val="22"/>
        </w:rPr>
        <w:t>za 1 badanie</w:t>
      </w:r>
      <w:r w:rsidRPr="00534E32">
        <w:rPr>
          <w:rFonts w:ascii="Calibri" w:hAnsi="Calibri" w:cs="Calibri"/>
          <w:szCs w:val="22"/>
        </w:rPr>
        <w:t>;</w:t>
      </w:r>
    </w:p>
    <w:p w14:paraId="22056EC7" w14:textId="5443F5DD" w:rsidR="006F4891" w:rsidRPr="00534E32" w:rsidRDefault="006F4891" w:rsidP="006F4891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="Calibri" w:hAnsi="Calibri" w:cs="Calibri"/>
          <w:szCs w:val="22"/>
        </w:rPr>
      </w:pPr>
      <w:r w:rsidRPr="00534E32">
        <w:rPr>
          <w:rFonts w:ascii="Calibri" w:hAnsi="Calibri" w:cs="Calibri"/>
          <w:szCs w:val="22"/>
        </w:rPr>
        <w:t xml:space="preserve">ilości zrealizowanych porad na rzecz RKL MSWiA lub Poradni Badań Profilaktycznych i ceny jednostkowej </w:t>
      </w:r>
      <w:r w:rsidR="003F48A3">
        <w:rPr>
          <w:rFonts w:ascii="Calibri" w:hAnsi="Calibri" w:cs="Calibri"/>
          <w:szCs w:val="22"/>
        </w:rPr>
        <w:t xml:space="preserve">brutto </w:t>
      </w:r>
      <w:r w:rsidRPr="00CC4204">
        <w:rPr>
          <w:rFonts w:ascii="Calibri" w:hAnsi="Calibri" w:cs="Calibri"/>
          <w:b/>
          <w:szCs w:val="22"/>
        </w:rPr>
        <w:t>…………. zł za 1 badanie</w:t>
      </w:r>
      <w:r w:rsidRPr="00534E32">
        <w:rPr>
          <w:rFonts w:ascii="Calibri" w:hAnsi="Calibri" w:cs="Calibri"/>
          <w:szCs w:val="22"/>
        </w:rPr>
        <w:t>;</w:t>
      </w:r>
    </w:p>
    <w:p w14:paraId="6ABE20D7" w14:textId="67FC21E0" w:rsidR="00D572C8" w:rsidRDefault="006F4891" w:rsidP="006F489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Cs w:val="22"/>
        </w:rPr>
      </w:pPr>
      <w:r w:rsidRPr="00534E32">
        <w:rPr>
          <w:rFonts w:ascii="Calibri" w:hAnsi="Calibri" w:cs="Calibri"/>
          <w:szCs w:val="22"/>
        </w:rPr>
        <w:t xml:space="preserve">ilości zrealizowanych porad na rzecz Oddziałów Szpitalnych lub ZOL i ceny jednostkowej </w:t>
      </w:r>
      <w:r>
        <w:rPr>
          <w:rFonts w:ascii="Calibri" w:hAnsi="Calibri" w:cs="Calibri"/>
          <w:szCs w:val="22"/>
        </w:rPr>
        <w:t xml:space="preserve">brutto </w:t>
      </w:r>
      <w:r>
        <w:rPr>
          <w:rFonts w:ascii="Calibri" w:hAnsi="Calibri" w:cs="Calibri"/>
          <w:b/>
          <w:szCs w:val="22"/>
        </w:rPr>
        <w:t>………………</w:t>
      </w:r>
      <w:r w:rsidRPr="00534E32">
        <w:rPr>
          <w:rFonts w:ascii="Calibri" w:hAnsi="Calibri" w:cs="Calibri"/>
          <w:b/>
          <w:szCs w:val="22"/>
        </w:rPr>
        <w:t xml:space="preserve"> </w:t>
      </w:r>
      <w:r w:rsidRPr="00CC4204">
        <w:rPr>
          <w:rFonts w:ascii="Calibri" w:hAnsi="Calibri" w:cs="Calibri"/>
          <w:b/>
          <w:szCs w:val="22"/>
        </w:rPr>
        <w:t>zł za 1 badanie</w:t>
      </w:r>
      <w:r>
        <w:rPr>
          <w:rFonts w:ascii="Calibri" w:hAnsi="Calibri" w:cs="Calibri"/>
          <w:szCs w:val="22"/>
        </w:rPr>
        <w:t xml:space="preserve">. </w:t>
      </w:r>
      <w:r w:rsidR="00D572C8"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</w:t>
      </w:r>
      <w:r w:rsidR="00CC4204">
        <w:rPr>
          <w:rFonts w:asciiTheme="minorHAnsi" w:hAnsiTheme="minorHAnsi" w:cstheme="minorHAnsi"/>
          <w:szCs w:val="22"/>
        </w:rPr>
        <w:t>;</w:t>
      </w:r>
    </w:p>
    <w:p w14:paraId="47C7D069" w14:textId="0F6EA031" w:rsidR="00CC4204" w:rsidRPr="00C511E6" w:rsidRDefault="00CC4204" w:rsidP="006F489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ilości wystawianych zaświadczeń -OIN i ceny jednostkowej</w:t>
      </w:r>
      <w:r w:rsidRPr="003F48A3">
        <w:rPr>
          <w:rFonts w:asciiTheme="minorHAnsi" w:hAnsiTheme="minorHAnsi" w:cstheme="minorHAnsi"/>
          <w:szCs w:val="22"/>
        </w:rPr>
        <w:t xml:space="preserve"> brutto</w:t>
      </w:r>
      <w:r w:rsidRPr="00CC4204">
        <w:rPr>
          <w:rFonts w:asciiTheme="minorHAnsi" w:hAnsiTheme="minorHAnsi" w:cstheme="minorHAnsi"/>
          <w:b/>
          <w:bCs/>
          <w:szCs w:val="22"/>
        </w:rPr>
        <w:t xml:space="preserve"> ……… zł za 1 zaświadczenie.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Należność z tytułu wykonywania umowy wypłacana będzie na podstawie rachunku/faktury wystawionego przez Przyjmującego zamówienie. Ilość zrealizowanych przez Przyjmującego </w:t>
      </w:r>
      <w:r w:rsidRPr="00E40733">
        <w:rPr>
          <w:rFonts w:asciiTheme="minorHAnsi" w:hAnsiTheme="minorHAnsi" w:cstheme="minorHAnsi"/>
          <w:szCs w:val="22"/>
        </w:rPr>
        <w:lastRenderedPageBreak/>
        <w:t>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264A2B54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 w:rsidR="00E7140A"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 w:rsidR="00E7140A"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01C6E2B5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>t.</w:t>
      </w:r>
      <w:r w:rsidR="00E7140A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j</w:t>
      </w:r>
      <w:r w:rsidR="00E7140A">
        <w:rPr>
          <w:rFonts w:asciiTheme="minorHAnsi" w:hAnsiTheme="minorHAnsi" w:cstheme="minorHAnsi"/>
          <w:color w:val="000000"/>
          <w:szCs w:val="22"/>
        </w:rPr>
        <w:t>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E7140A">
        <w:rPr>
          <w:rFonts w:asciiTheme="minorHAnsi" w:hAnsiTheme="minorHAnsi" w:cstheme="minorHAnsi"/>
          <w:szCs w:val="22"/>
        </w:rPr>
        <w:t>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E7140A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7968"/>
    <w:multiLevelType w:val="multilevel"/>
    <w:tmpl w:val="3CD2BA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896384">
    <w:abstractNumId w:val="20"/>
  </w:num>
  <w:num w:numId="2" w16cid:durableId="112595882">
    <w:abstractNumId w:val="15"/>
  </w:num>
  <w:num w:numId="3" w16cid:durableId="1274631277">
    <w:abstractNumId w:val="23"/>
  </w:num>
  <w:num w:numId="4" w16cid:durableId="277108330">
    <w:abstractNumId w:val="22"/>
  </w:num>
  <w:num w:numId="5" w16cid:durableId="518466643">
    <w:abstractNumId w:val="3"/>
  </w:num>
  <w:num w:numId="6" w16cid:durableId="1707102539">
    <w:abstractNumId w:val="16"/>
  </w:num>
  <w:num w:numId="7" w16cid:durableId="487748137">
    <w:abstractNumId w:val="0"/>
  </w:num>
  <w:num w:numId="8" w16cid:durableId="667294918">
    <w:abstractNumId w:val="13"/>
  </w:num>
  <w:num w:numId="9" w16cid:durableId="760568271">
    <w:abstractNumId w:val="6"/>
  </w:num>
  <w:num w:numId="10" w16cid:durableId="1139567606">
    <w:abstractNumId w:val="12"/>
  </w:num>
  <w:num w:numId="11" w16cid:durableId="1767654330">
    <w:abstractNumId w:val="17"/>
  </w:num>
  <w:num w:numId="12" w16cid:durableId="1870794348">
    <w:abstractNumId w:val="5"/>
  </w:num>
  <w:num w:numId="13" w16cid:durableId="1195196527">
    <w:abstractNumId w:val="11"/>
  </w:num>
  <w:num w:numId="14" w16cid:durableId="1771512116">
    <w:abstractNumId w:val="4"/>
  </w:num>
  <w:num w:numId="15" w16cid:durableId="532159969">
    <w:abstractNumId w:val="1"/>
  </w:num>
  <w:num w:numId="16" w16cid:durableId="632642451">
    <w:abstractNumId w:val="26"/>
  </w:num>
  <w:num w:numId="17" w16cid:durableId="253051674">
    <w:abstractNumId w:val="19"/>
  </w:num>
  <w:num w:numId="18" w16cid:durableId="1522738789">
    <w:abstractNumId w:val="7"/>
  </w:num>
  <w:num w:numId="19" w16cid:durableId="1901475497">
    <w:abstractNumId w:val="18"/>
  </w:num>
  <w:num w:numId="20" w16cid:durableId="390882762">
    <w:abstractNumId w:val="14"/>
  </w:num>
  <w:num w:numId="21" w16cid:durableId="519927671">
    <w:abstractNumId w:val="9"/>
  </w:num>
  <w:num w:numId="22" w16cid:durableId="865564597">
    <w:abstractNumId w:val="21"/>
  </w:num>
  <w:num w:numId="23" w16cid:durableId="412511208">
    <w:abstractNumId w:val="25"/>
  </w:num>
  <w:num w:numId="24" w16cid:durableId="617374339">
    <w:abstractNumId w:val="24"/>
  </w:num>
  <w:num w:numId="25" w16cid:durableId="234516273">
    <w:abstractNumId w:val="10"/>
  </w:num>
  <w:num w:numId="26" w16cid:durableId="1748385697">
    <w:abstractNumId w:val="8"/>
  </w:num>
  <w:num w:numId="27" w16cid:durableId="1098018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0B52CC"/>
    <w:rsid w:val="0012002A"/>
    <w:rsid w:val="00272DAA"/>
    <w:rsid w:val="002B1D99"/>
    <w:rsid w:val="003644AA"/>
    <w:rsid w:val="003F48A3"/>
    <w:rsid w:val="00683D21"/>
    <w:rsid w:val="006F4891"/>
    <w:rsid w:val="00790954"/>
    <w:rsid w:val="00A6296F"/>
    <w:rsid w:val="00AC272C"/>
    <w:rsid w:val="00C5702B"/>
    <w:rsid w:val="00CC4204"/>
    <w:rsid w:val="00D572C8"/>
    <w:rsid w:val="00E7140A"/>
    <w:rsid w:val="00F06D0C"/>
    <w:rsid w:val="00F3109F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rsid w:val="00D572C8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2424</Words>
  <Characters>14548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13</cp:revision>
  <dcterms:created xsi:type="dcterms:W3CDTF">2021-11-26T10:24:00Z</dcterms:created>
  <dcterms:modified xsi:type="dcterms:W3CDTF">2023-10-17T07:23:00Z</dcterms:modified>
</cp:coreProperties>
</file>